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 xml:space="preserve">Zielonka, </w:t>
      </w:r>
      <w:r w:rsidR="00EB7ACC">
        <w:rPr>
          <w:rFonts w:ascii="Arial" w:hAnsi="Arial" w:cs="Arial"/>
          <w:color w:val="222222"/>
          <w:sz w:val="20"/>
          <w:szCs w:val="20"/>
        </w:rPr>
        <w:t>07.01.2020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9E2956" w:rsidRPr="00130A5C" w:rsidRDefault="00100DEE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bCs/>
          <w:color w:val="202728"/>
        </w:rPr>
      </w:pPr>
      <w:r>
        <w:rPr>
          <w:rFonts w:ascii="Arial" w:hAnsi="Arial" w:cs="Arial"/>
          <w:b/>
          <w:bCs/>
          <w:color w:val="202728"/>
        </w:rPr>
        <w:t xml:space="preserve">Komunikat </w:t>
      </w:r>
      <w:r w:rsidR="009E2956" w:rsidRPr="00130A5C">
        <w:rPr>
          <w:rFonts w:ascii="Arial" w:hAnsi="Arial" w:cs="Arial"/>
          <w:b/>
          <w:bCs/>
          <w:color w:val="202728"/>
        </w:rPr>
        <w:t>1/2020</w:t>
      </w:r>
    </w:p>
    <w:p w:rsidR="009E2956" w:rsidRPr="00981178" w:rsidRDefault="009E2956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sz w:val="22"/>
          <w:szCs w:val="22"/>
        </w:rPr>
      </w:pPr>
      <w:r w:rsidRPr="00981178">
        <w:rPr>
          <w:rFonts w:ascii="Arial" w:hAnsi="Arial" w:cs="Arial"/>
          <w:b/>
          <w:sz w:val="22"/>
          <w:szCs w:val="22"/>
        </w:rPr>
        <w:t>Wydział Gier i Dyscypliny Polskiego Związku Unihokeja ogłasza konkursy ofert na organizację turniejów o Mistrzostwo Polski w kategorii:</w:t>
      </w:r>
    </w:p>
    <w:tbl>
      <w:tblPr>
        <w:tblStyle w:val="Tabela-Siatka"/>
        <w:tblW w:w="10173" w:type="dxa"/>
        <w:tblLook w:val="04A0"/>
      </w:tblPr>
      <w:tblGrid>
        <w:gridCol w:w="3085"/>
        <w:gridCol w:w="2977"/>
        <w:gridCol w:w="4111"/>
      </w:tblGrid>
      <w:tr w:rsidR="009E2956" w:rsidRPr="00130A5C" w:rsidTr="00130A5C">
        <w:trPr>
          <w:trHeight w:hRule="exact" w:val="340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9E2956" w:rsidRPr="00130A5C" w:rsidRDefault="009E2956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9E2956" w:rsidRPr="00100DEE" w:rsidRDefault="009E2956" w:rsidP="00130A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 młodszy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956" w:rsidRPr="00100DEE" w:rsidRDefault="009E2956" w:rsidP="00130A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 starszy</w:t>
            </w:r>
          </w:p>
        </w:tc>
      </w:tr>
      <w:tr w:rsidR="009E2956" w:rsidRPr="00130A5C" w:rsidTr="00100DEE">
        <w:trPr>
          <w:trHeight w:hRule="exact" w:val="284"/>
        </w:trPr>
        <w:tc>
          <w:tcPr>
            <w:tcW w:w="3085" w:type="dxa"/>
            <w:vAlign w:val="center"/>
          </w:tcPr>
          <w:p w:rsidR="009E2956" w:rsidRPr="00130A5C" w:rsidRDefault="00100DEE" w:rsidP="00EB7AC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color w:val="202728"/>
                <w:sz w:val="20"/>
                <w:szCs w:val="20"/>
                <w:lang w:eastAsia="pl-PL"/>
              </w:rPr>
              <w:t>T</w:t>
            </w:r>
            <w:r w:rsidR="009E2956" w:rsidRPr="00130A5C">
              <w:rPr>
                <w:rFonts w:ascii="Arial" w:hAnsi="Arial" w:cs="Arial"/>
                <w:color w:val="202728"/>
                <w:sz w:val="20"/>
                <w:szCs w:val="20"/>
                <w:lang w:eastAsia="pl-PL"/>
              </w:rPr>
              <w:t xml:space="preserve">urnieje </w:t>
            </w:r>
            <w:r w:rsidR="009E2956" w:rsidRPr="00130A5C">
              <w:rPr>
                <w:rFonts w:ascii="Arial" w:hAnsi="Arial" w:cs="Arial"/>
                <w:color w:val="202728"/>
                <w:sz w:val="20"/>
                <w:szCs w:val="20"/>
              </w:rPr>
              <w:t>pół</w:t>
            </w:r>
            <w:r w:rsidR="009E2956" w:rsidRPr="00130A5C">
              <w:rPr>
                <w:rFonts w:ascii="Arial" w:hAnsi="Arial" w:cs="Arial"/>
                <w:color w:val="202728"/>
                <w:sz w:val="20"/>
                <w:szCs w:val="20"/>
                <w:lang w:eastAsia="pl-PL"/>
              </w:rPr>
              <w:t>finałowy</w:t>
            </w:r>
          </w:p>
        </w:tc>
        <w:tc>
          <w:tcPr>
            <w:tcW w:w="2977" w:type="dxa"/>
            <w:vAlign w:val="center"/>
          </w:tcPr>
          <w:p w:rsidR="009E2956" w:rsidRPr="00130A5C" w:rsidRDefault="009E2956" w:rsidP="00130A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>14 – 15.03.2020</w:t>
            </w:r>
          </w:p>
        </w:tc>
        <w:tc>
          <w:tcPr>
            <w:tcW w:w="4111" w:type="dxa"/>
            <w:vAlign w:val="center"/>
          </w:tcPr>
          <w:p w:rsidR="009E2956" w:rsidRPr="00130A5C" w:rsidRDefault="009E2956" w:rsidP="00130A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 xml:space="preserve">06 </w:t>
            </w:r>
            <w:r w:rsidR="00130A5C">
              <w:rPr>
                <w:rFonts w:ascii="Arial" w:hAnsi="Arial" w:cs="Arial"/>
                <w:color w:val="202728"/>
                <w:sz w:val="20"/>
                <w:szCs w:val="20"/>
              </w:rPr>
              <w:t>–</w:t>
            </w: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 xml:space="preserve"> 08.03.2020</w:t>
            </w:r>
          </w:p>
        </w:tc>
      </w:tr>
      <w:tr w:rsidR="00130A5C" w:rsidRPr="00130A5C" w:rsidTr="00100DEE">
        <w:trPr>
          <w:trHeight w:hRule="exact" w:val="284"/>
        </w:trPr>
        <w:tc>
          <w:tcPr>
            <w:tcW w:w="3085" w:type="dxa"/>
            <w:vAlign w:val="center"/>
          </w:tcPr>
          <w:p w:rsidR="00130A5C" w:rsidRPr="00130A5C" w:rsidRDefault="00130A5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color w:val="202728"/>
                <w:sz w:val="20"/>
                <w:szCs w:val="20"/>
              </w:rPr>
              <w:t>Uczestnicy półfinał A</w:t>
            </w:r>
          </w:p>
        </w:tc>
        <w:tc>
          <w:tcPr>
            <w:tcW w:w="2977" w:type="dxa"/>
            <w:vAlign w:val="center"/>
          </w:tcPr>
          <w:p w:rsidR="00130A5C" w:rsidRPr="00EB7ACC" w:rsidRDefault="00EB7AC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A1, C1, B2, A3, C3, B4</w:t>
            </w:r>
          </w:p>
        </w:tc>
        <w:tc>
          <w:tcPr>
            <w:tcW w:w="4111" w:type="dxa"/>
            <w:vAlign w:val="center"/>
          </w:tcPr>
          <w:p w:rsidR="00130A5C" w:rsidRPr="00981178" w:rsidRDefault="00981178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981178">
              <w:rPr>
                <w:rFonts w:ascii="Arial" w:hAnsi="Arial" w:cs="Arial"/>
                <w:sz w:val="20"/>
                <w:szCs w:val="20"/>
              </w:rPr>
              <w:t>A1, B2, C2, B3</w:t>
            </w:r>
          </w:p>
        </w:tc>
      </w:tr>
      <w:tr w:rsidR="00130A5C" w:rsidRPr="00130A5C" w:rsidTr="00100DEE">
        <w:trPr>
          <w:trHeight w:hRule="exact" w:val="284"/>
        </w:trPr>
        <w:tc>
          <w:tcPr>
            <w:tcW w:w="3085" w:type="dxa"/>
            <w:vAlign w:val="center"/>
          </w:tcPr>
          <w:p w:rsidR="00130A5C" w:rsidRDefault="00EB7AC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color w:val="202728"/>
                <w:sz w:val="20"/>
                <w:szCs w:val="20"/>
              </w:rPr>
              <w:t>Uczestnicy półfinał B</w:t>
            </w:r>
          </w:p>
        </w:tc>
        <w:tc>
          <w:tcPr>
            <w:tcW w:w="2977" w:type="dxa"/>
            <w:vAlign w:val="center"/>
          </w:tcPr>
          <w:p w:rsidR="00130A5C" w:rsidRPr="00EB7ACC" w:rsidRDefault="00EB7AC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B1, A2, C2, B3, A4, C4</w:t>
            </w:r>
          </w:p>
        </w:tc>
        <w:tc>
          <w:tcPr>
            <w:tcW w:w="4111" w:type="dxa"/>
            <w:vAlign w:val="center"/>
          </w:tcPr>
          <w:p w:rsidR="00130A5C" w:rsidRPr="00981178" w:rsidRDefault="00981178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981178">
              <w:rPr>
                <w:rFonts w:ascii="Arial" w:hAnsi="Arial" w:cs="Arial"/>
                <w:sz w:val="20"/>
                <w:szCs w:val="20"/>
              </w:rPr>
              <w:t>B1, A2, C1, C3</w:t>
            </w:r>
          </w:p>
        </w:tc>
      </w:tr>
      <w:tr w:rsidR="009E2956" w:rsidRPr="00130A5C" w:rsidTr="00130A5C">
        <w:trPr>
          <w:trHeight w:hRule="exact" w:val="340"/>
        </w:trPr>
        <w:tc>
          <w:tcPr>
            <w:tcW w:w="3085" w:type="dxa"/>
            <w:shd w:val="clear" w:color="auto" w:fill="92CDDC" w:themeFill="accent5" w:themeFillTint="99"/>
            <w:vAlign w:val="center"/>
          </w:tcPr>
          <w:p w:rsidR="009E2956" w:rsidRPr="00130A5C" w:rsidRDefault="009E2956" w:rsidP="00130A5C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130A5C">
              <w:rPr>
                <w:rFonts w:ascii="Arial" w:hAnsi="Arial" w:cs="Arial"/>
                <w:b/>
                <w:color w:val="202728"/>
                <w:sz w:val="20"/>
                <w:szCs w:val="20"/>
              </w:rPr>
              <w:t>FINAŁ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9E2956" w:rsidRPr="00130A5C" w:rsidRDefault="009E2956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CDDC" w:themeFill="accent5" w:themeFillTint="99"/>
            <w:vAlign w:val="center"/>
          </w:tcPr>
          <w:p w:rsidR="009E2956" w:rsidRPr="00130A5C" w:rsidRDefault="009E2956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 xml:space="preserve">28 </w:t>
            </w:r>
            <w:r w:rsidR="00130A5C">
              <w:rPr>
                <w:rFonts w:ascii="Arial" w:hAnsi="Arial" w:cs="Arial"/>
                <w:color w:val="202728"/>
                <w:sz w:val="20"/>
                <w:szCs w:val="20"/>
              </w:rPr>
              <w:t>–</w:t>
            </w: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 xml:space="preserve"> 29.03.20</w:t>
            </w:r>
            <w:r w:rsidR="00130A5C">
              <w:rPr>
                <w:rFonts w:ascii="Arial" w:hAnsi="Arial" w:cs="Arial"/>
                <w:color w:val="202728"/>
                <w:sz w:val="20"/>
                <w:szCs w:val="20"/>
              </w:rPr>
              <w:t>20</w:t>
            </w:r>
          </w:p>
        </w:tc>
      </w:tr>
    </w:tbl>
    <w:p w:rsidR="009E2956" w:rsidRPr="00130A5C" w:rsidRDefault="009E2956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3085"/>
        <w:gridCol w:w="2977"/>
        <w:gridCol w:w="4111"/>
      </w:tblGrid>
      <w:tr w:rsidR="009E2956" w:rsidRPr="00130A5C" w:rsidTr="00130A5C">
        <w:trPr>
          <w:trHeight w:hRule="exact" w:val="340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9E2956" w:rsidRPr="00130A5C" w:rsidRDefault="009E2956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9E2956" w:rsidRPr="00100DEE" w:rsidRDefault="00130A5C" w:rsidP="00130A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Juniorka młodsza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956" w:rsidRPr="00100DEE" w:rsidRDefault="00130A5C" w:rsidP="00130A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Juniorka starsza</w:t>
            </w:r>
          </w:p>
        </w:tc>
      </w:tr>
      <w:tr w:rsidR="009E2956" w:rsidRPr="00130A5C" w:rsidTr="00100DEE">
        <w:trPr>
          <w:trHeight w:hRule="exact" w:val="284"/>
        </w:trPr>
        <w:tc>
          <w:tcPr>
            <w:tcW w:w="3085" w:type="dxa"/>
            <w:vAlign w:val="center"/>
          </w:tcPr>
          <w:p w:rsidR="009E2956" w:rsidRPr="00130A5C" w:rsidRDefault="00100DEE" w:rsidP="00EB7AC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color w:val="202728"/>
                <w:sz w:val="20"/>
                <w:szCs w:val="20"/>
                <w:lang w:eastAsia="pl-PL"/>
              </w:rPr>
              <w:t>T</w:t>
            </w:r>
            <w:r w:rsidR="009E2956" w:rsidRPr="00130A5C">
              <w:rPr>
                <w:rFonts w:ascii="Arial" w:hAnsi="Arial" w:cs="Arial"/>
                <w:color w:val="202728"/>
                <w:sz w:val="20"/>
                <w:szCs w:val="20"/>
                <w:lang w:eastAsia="pl-PL"/>
              </w:rPr>
              <w:t xml:space="preserve">urnieje </w:t>
            </w:r>
            <w:r w:rsidR="009E2956" w:rsidRPr="00130A5C">
              <w:rPr>
                <w:rFonts w:ascii="Arial" w:hAnsi="Arial" w:cs="Arial"/>
                <w:color w:val="202728"/>
                <w:sz w:val="20"/>
                <w:szCs w:val="20"/>
              </w:rPr>
              <w:t>pół</w:t>
            </w:r>
            <w:r w:rsidR="009E2956" w:rsidRPr="00130A5C">
              <w:rPr>
                <w:rFonts w:ascii="Arial" w:hAnsi="Arial" w:cs="Arial"/>
                <w:color w:val="202728"/>
                <w:sz w:val="20"/>
                <w:szCs w:val="20"/>
                <w:lang w:eastAsia="pl-PL"/>
              </w:rPr>
              <w:t>finałowy</w:t>
            </w:r>
          </w:p>
        </w:tc>
        <w:tc>
          <w:tcPr>
            <w:tcW w:w="2977" w:type="dxa"/>
            <w:vAlign w:val="center"/>
          </w:tcPr>
          <w:p w:rsidR="009E2956" w:rsidRPr="00130A5C" w:rsidRDefault="00130A5C" w:rsidP="00130A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color w:val="202728"/>
                <w:sz w:val="20"/>
                <w:szCs w:val="20"/>
              </w:rPr>
              <w:t>–</w:t>
            </w: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 xml:space="preserve"> 15.03.2020</w:t>
            </w:r>
          </w:p>
        </w:tc>
        <w:tc>
          <w:tcPr>
            <w:tcW w:w="4111" w:type="dxa"/>
            <w:vAlign w:val="center"/>
          </w:tcPr>
          <w:p w:rsidR="009E2956" w:rsidRPr="00130A5C" w:rsidRDefault="00130A5C" w:rsidP="00130A5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>20 – 22.03.2020</w:t>
            </w:r>
          </w:p>
        </w:tc>
      </w:tr>
      <w:tr w:rsidR="00EB7ACC" w:rsidRPr="00130A5C" w:rsidTr="00100DEE">
        <w:trPr>
          <w:trHeight w:hRule="exact" w:val="284"/>
        </w:trPr>
        <w:tc>
          <w:tcPr>
            <w:tcW w:w="3085" w:type="dxa"/>
            <w:vAlign w:val="center"/>
          </w:tcPr>
          <w:p w:rsidR="00EB7ACC" w:rsidRPr="00130A5C" w:rsidRDefault="00EB7ACC" w:rsidP="007A1AC2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color w:val="202728"/>
                <w:sz w:val="20"/>
                <w:szCs w:val="20"/>
              </w:rPr>
              <w:t>Uczestnicy półfinał A</w:t>
            </w:r>
          </w:p>
        </w:tc>
        <w:tc>
          <w:tcPr>
            <w:tcW w:w="2977" w:type="dxa"/>
            <w:vAlign w:val="center"/>
          </w:tcPr>
          <w:p w:rsidR="00EB7ACC" w:rsidRPr="00EB7ACC" w:rsidRDefault="00EB7AC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A1, C1, B2, A3, C3, B4</w:t>
            </w:r>
          </w:p>
        </w:tc>
        <w:tc>
          <w:tcPr>
            <w:tcW w:w="4111" w:type="dxa"/>
            <w:vAlign w:val="center"/>
          </w:tcPr>
          <w:p w:rsidR="00EB7ACC" w:rsidRPr="00EB7ACC" w:rsidRDefault="00EB7ACC" w:rsidP="00EB7AC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B7A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1, A3, B</w:t>
            </w:r>
            <w:r w:rsidRPr="00EB7ACC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EB7A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7ACC" w:rsidRPr="00130A5C" w:rsidTr="00100DEE">
        <w:trPr>
          <w:trHeight w:hRule="exact" w:val="284"/>
        </w:trPr>
        <w:tc>
          <w:tcPr>
            <w:tcW w:w="3085" w:type="dxa"/>
            <w:vAlign w:val="center"/>
          </w:tcPr>
          <w:p w:rsidR="00EB7ACC" w:rsidRDefault="00EB7ACC" w:rsidP="007A1AC2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color w:val="202728"/>
                <w:sz w:val="20"/>
                <w:szCs w:val="20"/>
              </w:rPr>
              <w:t>Uczestnicy półfinał B</w:t>
            </w:r>
          </w:p>
        </w:tc>
        <w:tc>
          <w:tcPr>
            <w:tcW w:w="2977" w:type="dxa"/>
            <w:vAlign w:val="center"/>
          </w:tcPr>
          <w:p w:rsidR="00EB7ACC" w:rsidRPr="00EB7ACC" w:rsidRDefault="00EB7AC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B1, A2, C2, B3, A4, C4</w:t>
            </w:r>
          </w:p>
        </w:tc>
        <w:tc>
          <w:tcPr>
            <w:tcW w:w="4111" w:type="dxa"/>
            <w:vAlign w:val="center"/>
          </w:tcPr>
          <w:p w:rsidR="00EB7ACC" w:rsidRPr="00EB7ACC" w:rsidRDefault="00EB7AC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B7AC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, B3, </w:t>
            </w:r>
            <w:r w:rsidRPr="00EB7A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B7ACC" w:rsidRPr="00130A5C" w:rsidTr="00130A5C">
        <w:trPr>
          <w:trHeight w:hRule="exact" w:val="340"/>
        </w:trPr>
        <w:tc>
          <w:tcPr>
            <w:tcW w:w="3085" w:type="dxa"/>
            <w:shd w:val="clear" w:color="auto" w:fill="92CDDC" w:themeFill="accent5" w:themeFillTint="99"/>
            <w:vAlign w:val="center"/>
          </w:tcPr>
          <w:p w:rsidR="00EB7ACC" w:rsidRPr="00130A5C" w:rsidRDefault="00EB7ACC" w:rsidP="00130A5C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130A5C">
              <w:rPr>
                <w:rFonts w:ascii="Arial" w:hAnsi="Arial" w:cs="Arial"/>
                <w:b/>
                <w:color w:val="202728"/>
                <w:sz w:val="20"/>
                <w:szCs w:val="20"/>
              </w:rPr>
              <w:t>FINAŁ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EB7ACC" w:rsidRPr="00130A5C" w:rsidRDefault="00EB7AC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CDDC" w:themeFill="accent5" w:themeFillTint="99"/>
            <w:vAlign w:val="center"/>
          </w:tcPr>
          <w:p w:rsidR="00EB7ACC" w:rsidRPr="00130A5C" w:rsidRDefault="00EB7ACC" w:rsidP="00130A5C">
            <w:pPr>
              <w:jc w:val="center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202728"/>
                <w:sz w:val="20"/>
                <w:szCs w:val="20"/>
              </w:rPr>
              <w:t xml:space="preserve"> – </w:t>
            </w:r>
            <w:r w:rsidRPr="00130A5C">
              <w:rPr>
                <w:rFonts w:ascii="Arial" w:hAnsi="Arial" w:cs="Arial"/>
                <w:color w:val="202728"/>
                <w:sz w:val="20"/>
                <w:szCs w:val="20"/>
              </w:rPr>
              <w:t>19.04.20</w:t>
            </w:r>
            <w:r>
              <w:rPr>
                <w:rFonts w:ascii="Arial" w:hAnsi="Arial" w:cs="Arial"/>
                <w:color w:val="202728"/>
                <w:sz w:val="20"/>
                <w:szCs w:val="20"/>
              </w:rPr>
              <w:t>20</w:t>
            </w:r>
          </w:p>
        </w:tc>
      </w:tr>
    </w:tbl>
    <w:p w:rsidR="00EB7ACC" w:rsidRPr="00EB7ACC" w:rsidRDefault="00EB7ACC" w:rsidP="00EB7ACC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 </w:t>
      </w:r>
      <w:r w:rsidRPr="00EB7ACC">
        <w:rPr>
          <w:rFonts w:ascii="Arial" w:hAnsi="Arial" w:cs="Arial"/>
          <w:color w:val="FF0000"/>
          <w:sz w:val="20"/>
          <w:szCs w:val="20"/>
        </w:rPr>
        <w:t xml:space="preserve">Finał B nie będzie rozgrywany. Kolejność zostanie ustalona na podstawie wyników półfinałów. </w:t>
      </w:r>
    </w:p>
    <w:p w:rsidR="00130A5C" w:rsidRPr="00130A5C" w:rsidRDefault="00130A5C" w:rsidP="00130A5C">
      <w:pPr>
        <w:shd w:val="clear" w:color="auto" w:fill="FFFFFF"/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9E2956" w:rsidRPr="00130A5C" w:rsidRDefault="009E2956" w:rsidP="00100DEE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color w:val="202728"/>
          <w:sz w:val="20"/>
          <w:szCs w:val="20"/>
        </w:rPr>
      </w:pPr>
      <w:r w:rsidRPr="00130A5C">
        <w:rPr>
          <w:rFonts w:ascii="Arial" w:hAnsi="Arial" w:cs="Arial"/>
          <w:b/>
          <w:bCs/>
          <w:color w:val="202728"/>
          <w:sz w:val="20"/>
          <w:szCs w:val="20"/>
        </w:rPr>
        <w:t>Kryteria jakie należy przedstawić w ofercie: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możliwości noclegowe (miejsce noclegu, warunki, cena)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odległość noclegów od miejsca rozgrywek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sposoby wyżywienia uczestników wraz z kosztami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możliwość dojazdu (PKP, PKS)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charakterystykę hali sportowej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formy promocji unihokeja na terenie miasta, gminy, powiatu (radio, telewizja lokalna i internetowa, prasa, kryterium podstawowym jest możliwość relacjonowania każdego spotkania on-line na stronie Polskiego Związku Unihokeja)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przykłady nagradzania poszczególnych zawodniczek i zawodników oraz nagród zespołowych za zajęte w zawodach miejsce (najlepsze 6-ki turnieju, najlepszych zawodników poszczególnych meczów, dyplomy. itp), np. ze środków finansowych sponsorów, samorządów terytorialnych lub innych źródeł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zaangażowanie w organizacji turniejów niższych szczebli</w:t>
      </w:r>
    </w:p>
    <w:p w:rsidR="009E2956" w:rsidRPr="00130A5C" w:rsidRDefault="009E2956" w:rsidP="00100DEE">
      <w:pPr>
        <w:shd w:val="clear" w:color="auto" w:fill="FFFFFF"/>
        <w:tabs>
          <w:tab w:val="left" w:pos="720"/>
        </w:tabs>
        <w:spacing w:before="60" w:after="60"/>
        <w:jc w:val="both"/>
        <w:rPr>
          <w:rFonts w:ascii="Arial" w:hAnsi="Arial" w:cs="Arial"/>
          <w:color w:val="202728"/>
          <w:sz w:val="20"/>
          <w:szCs w:val="20"/>
        </w:rPr>
      </w:pPr>
    </w:p>
    <w:p w:rsidR="009E2956" w:rsidRPr="00130A5C" w:rsidRDefault="009E2956" w:rsidP="00100DEE">
      <w:pPr>
        <w:shd w:val="clear" w:color="auto" w:fill="FFFFFF"/>
        <w:spacing w:before="60" w:after="60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b/>
          <w:bCs/>
          <w:color w:val="202728"/>
          <w:sz w:val="20"/>
          <w:szCs w:val="20"/>
        </w:rPr>
        <w:t>Terminy i tryb wyboru ofert:</w:t>
      </w:r>
    </w:p>
    <w:p w:rsidR="009E2956" w:rsidRPr="00100DEE" w:rsidRDefault="009E2956" w:rsidP="00100DEE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color w:val="202728"/>
          <w:sz w:val="20"/>
          <w:szCs w:val="20"/>
          <w:u w:val="single"/>
        </w:rPr>
      </w:pPr>
      <w:r w:rsidRPr="00100DEE">
        <w:rPr>
          <w:rFonts w:ascii="Arial" w:hAnsi="Arial" w:cs="Arial"/>
          <w:color w:val="202728"/>
          <w:sz w:val="20"/>
          <w:szCs w:val="20"/>
        </w:rPr>
        <w:t xml:space="preserve">Oferty na organizację </w:t>
      </w:r>
      <w:r w:rsidR="00130A5C" w:rsidRPr="00100DEE">
        <w:rPr>
          <w:rFonts w:ascii="Arial" w:hAnsi="Arial" w:cs="Arial"/>
          <w:color w:val="202728"/>
          <w:sz w:val="20"/>
          <w:szCs w:val="20"/>
        </w:rPr>
        <w:t xml:space="preserve">półfinałów i </w:t>
      </w:r>
      <w:r w:rsidRPr="00100DEE">
        <w:rPr>
          <w:rFonts w:ascii="Arial" w:hAnsi="Arial" w:cs="Arial"/>
          <w:color w:val="202728"/>
          <w:sz w:val="20"/>
          <w:szCs w:val="20"/>
        </w:rPr>
        <w:t xml:space="preserve">finałów </w:t>
      </w:r>
      <w:r w:rsidR="00130A5C" w:rsidRPr="00100DEE">
        <w:rPr>
          <w:rFonts w:ascii="Arial" w:hAnsi="Arial" w:cs="Arial"/>
          <w:color w:val="202728"/>
          <w:sz w:val="20"/>
          <w:szCs w:val="20"/>
        </w:rPr>
        <w:t>juniorów i juniorek</w:t>
      </w:r>
      <w:r w:rsidRPr="00100DEE">
        <w:rPr>
          <w:rFonts w:ascii="Arial" w:hAnsi="Arial" w:cs="Arial"/>
          <w:color w:val="202728"/>
          <w:sz w:val="20"/>
          <w:szCs w:val="20"/>
        </w:rPr>
        <w:t xml:space="preserve"> należy składać na adres e-mail</w:t>
      </w:r>
      <w:r w:rsidR="00100DEE">
        <w:rPr>
          <w:rFonts w:ascii="Arial" w:hAnsi="Arial" w:cs="Arial"/>
          <w:color w:val="202728"/>
          <w:sz w:val="20"/>
          <w:szCs w:val="20"/>
        </w:rPr>
        <w:t xml:space="preserve"> </w:t>
      </w:r>
      <w:hyperlink r:id="rId8" w:history="1">
        <w:r w:rsidRPr="00100DEE">
          <w:rPr>
            <w:rFonts w:ascii="Arial" w:hAnsi="Arial" w:cs="Arial"/>
            <w:color w:val="D81424"/>
            <w:sz w:val="20"/>
            <w:szCs w:val="20"/>
          </w:rPr>
          <w:t>wgid@pzunihokeja.pl</w:t>
        </w:r>
      </w:hyperlink>
      <w:r w:rsidRPr="00100DEE">
        <w:rPr>
          <w:rFonts w:ascii="Arial" w:hAnsi="Arial" w:cs="Arial"/>
          <w:color w:val="202728"/>
          <w:sz w:val="20"/>
          <w:szCs w:val="20"/>
        </w:rPr>
        <w:t xml:space="preserve">  do dnia </w:t>
      </w:r>
      <w:r w:rsidR="00981178" w:rsidRPr="00100D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31.01</w:t>
      </w:r>
      <w:r w:rsidRPr="00100D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.20</w:t>
      </w:r>
      <w:r w:rsidR="00981178" w:rsidRPr="00100D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</w:t>
      </w:r>
      <w:r w:rsidRPr="00100D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r.</w:t>
      </w:r>
      <w:r w:rsidRPr="00100DEE">
        <w:rPr>
          <w:rFonts w:ascii="Arial" w:hAnsi="Arial" w:cs="Arial"/>
          <w:b/>
          <w:bCs/>
          <w:color w:val="202728"/>
          <w:sz w:val="20"/>
          <w:szCs w:val="20"/>
          <w:u w:val="single"/>
        </w:rPr>
        <w:t xml:space="preserve"> </w:t>
      </w:r>
    </w:p>
    <w:p w:rsidR="009E2956" w:rsidRPr="00981178" w:rsidRDefault="009E2956" w:rsidP="00100DEE">
      <w:pPr>
        <w:shd w:val="clear" w:color="auto" w:fill="FFFFFF"/>
        <w:spacing w:before="60" w:after="60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Złożone oferty będą rozpatrywane przez WGiD, a decyzję o wyborze oferty poda przewodniczący WGiD. Podjęta decyzja ws. wyboru organizatora zostanie podana w komunikacie WGiD:</w:t>
      </w:r>
      <w:r w:rsidR="00981178">
        <w:rPr>
          <w:rFonts w:ascii="Arial" w:hAnsi="Arial" w:cs="Arial"/>
          <w:color w:val="202728"/>
          <w:sz w:val="20"/>
          <w:szCs w:val="20"/>
        </w:rPr>
        <w:t xml:space="preserve"> </w:t>
      </w:r>
      <w:r w:rsidRPr="00981178">
        <w:rPr>
          <w:rFonts w:ascii="Arial" w:hAnsi="Arial" w:cs="Arial"/>
          <w:b/>
          <w:color w:val="202728"/>
          <w:sz w:val="20"/>
          <w:szCs w:val="20"/>
        </w:rPr>
        <w:t xml:space="preserve">do dnia  </w:t>
      </w:r>
      <w:r w:rsidR="00981178" w:rsidRPr="00100DEE">
        <w:rPr>
          <w:rFonts w:ascii="Arial" w:hAnsi="Arial" w:cs="Arial"/>
          <w:b/>
          <w:bCs/>
          <w:color w:val="FF0000"/>
          <w:sz w:val="20"/>
          <w:szCs w:val="20"/>
        </w:rPr>
        <w:t>07.02.2020</w:t>
      </w:r>
      <w:r w:rsidRPr="00100DEE">
        <w:rPr>
          <w:rFonts w:ascii="Arial" w:hAnsi="Arial" w:cs="Arial"/>
          <w:b/>
          <w:bCs/>
          <w:color w:val="FF0000"/>
          <w:sz w:val="20"/>
          <w:szCs w:val="20"/>
        </w:rPr>
        <w:t xml:space="preserve"> r</w:t>
      </w:r>
      <w:r w:rsidRPr="00981178">
        <w:rPr>
          <w:rFonts w:ascii="Arial" w:hAnsi="Arial" w:cs="Arial"/>
          <w:b/>
          <w:bCs/>
          <w:color w:val="202728"/>
          <w:sz w:val="20"/>
          <w:szCs w:val="20"/>
        </w:rPr>
        <w:t xml:space="preserve">. </w:t>
      </w:r>
    </w:p>
    <w:p w:rsidR="00C41AA7" w:rsidRDefault="00C41AA7" w:rsidP="00833131">
      <w:pPr>
        <w:jc w:val="both"/>
        <w:rPr>
          <w:rFonts w:ascii="Arial" w:hAnsi="Arial" w:cs="Arial"/>
          <w:iCs/>
          <w:color w:val="202728"/>
          <w:sz w:val="22"/>
          <w:szCs w:val="22"/>
        </w:rPr>
      </w:pPr>
    </w:p>
    <w:p w:rsidR="00833131" w:rsidRPr="00981178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  <w:sz w:val="22"/>
          <w:szCs w:val="22"/>
        </w:rPr>
      </w:pPr>
      <w:r w:rsidRPr="00981178">
        <w:rPr>
          <w:rFonts w:ascii="Arial" w:hAnsi="Arial" w:cs="Arial"/>
          <w:b/>
          <w:i/>
          <w:iCs/>
          <w:color w:val="202728"/>
          <w:sz w:val="22"/>
          <w:szCs w:val="22"/>
        </w:rPr>
        <w:t>Andrzej Bobel</w:t>
      </w:r>
    </w:p>
    <w:p w:rsidR="00310AC8" w:rsidRPr="00BD517C" w:rsidRDefault="00833131" w:rsidP="00100DE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981178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981178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  <w:bookmarkStart w:id="0" w:name="_GoBack"/>
      <w:bookmarkEnd w:id="0"/>
    </w:p>
    <w:sectPr w:rsidR="00310AC8" w:rsidRPr="00BD517C" w:rsidSect="006E616F">
      <w:headerReference w:type="default" r:id="rId9"/>
      <w:footerReference w:type="default" r:id="rId10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D0" w:rsidRDefault="000E31D0" w:rsidP="00B14376">
      <w:r>
        <w:separator/>
      </w:r>
    </w:p>
  </w:endnote>
  <w:endnote w:type="continuationSeparator" w:id="0">
    <w:p w:rsidR="000E31D0" w:rsidRDefault="000E31D0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2150CE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2150CE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00DEE">
      <w:rPr>
        <w:rFonts w:asciiTheme="minorHAnsi" w:hAnsiTheme="minorHAnsi" w:cstheme="minorHAnsi"/>
        <w:b/>
        <w:bCs/>
        <w:sz w:val="20"/>
        <w:szCs w:val="20"/>
      </w:rPr>
      <w:t>1</w:t>
    </w:r>
    <w:r w:rsidR="002150CE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2150CE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2150CE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00DEE">
      <w:rPr>
        <w:rFonts w:asciiTheme="minorHAnsi" w:hAnsiTheme="minorHAnsi" w:cstheme="minorHAnsi"/>
        <w:b/>
        <w:bCs/>
        <w:sz w:val="20"/>
        <w:szCs w:val="20"/>
      </w:rPr>
      <w:t>1</w:t>
    </w:r>
    <w:r w:rsidR="002150CE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D0" w:rsidRDefault="000E31D0" w:rsidP="00B14376">
      <w:r>
        <w:separator/>
      </w:r>
    </w:p>
  </w:footnote>
  <w:footnote w:type="continuationSeparator" w:id="0">
    <w:p w:rsidR="000E31D0" w:rsidRDefault="000E31D0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Wydział Gier i Dyscypliny</w:t>
    </w:r>
  </w:p>
  <w:p w:rsidR="00CF27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Polskiego Związku Unihokeja</w:t>
    </w:r>
  </w:p>
  <w:p w:rsidR="00833131" w:rsidRPr="00833131" w:rsidRDefault="002150CE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64F"/>
    <w:multiLevelType w:val="hybridMultilevel"/>
    <w:tmpl w:val="183C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00A"/>
    <w:multiLevelType w:val="hybridMultilevel"/>
    <w:tmpl w:val="25B63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C42"/>
    <w:multiLevelType w:val="hybridMultilevel"/>
    <w:tmpl w:val="A71E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8513F"/>
    <w:multiLevelType w:val="multilevel"/>
    <w:tmpl w:val="3B2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33631"/>
    <w:rsid w:val="00034F18"/>
    <w:rsid w:val="00046AFD"/>
    <w:rsid w:val="000C20A3"/>
    <w:rsid w:val="000C6869"/>
    <w:rsid w:val="000E31D0"/>
    <w:rsid w:val="000F1084"/>
    <w:rsid w:val="000F57C7"/>
    <w:rsid w:val="00100DEE"/>
    <w:rsid w:val="00101F31"/>
    <w:rsid w:val="0012053C"/>
    <w:rsid w:val="0012502A"/>
    <w:rsid w:val="00130A5C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45D2"/>
    <w:rsid w:val="001D41EF"/>
    <w:rsid w:val="001E1758"/>
    <w:rsid w:val="001F4424"/>
    <w:rsid w:val="002150CE"/>
    <w:rsid w:val="002505BF"/>
    <w:rsid w:val="0026345F"/>
    <w:rsid w:val="0029131C"/>
    <w:rsid w:val="002B7194"/>
    <w:rsid w:val="002E383D"/>
    <w:rsid w:val="002F506C"/>
    <w:rsid w:val="002F7BC4"/>
    <w:rsid w:val="00310AC8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415045"/>
    <w:rsid w:val="004227DF"/>
    <w:rsid w:val="00430B9D"/>
    <w:rsid w:val="004326C8"/>
    <w:rsid w:val="00464D79"/>
    <w:rsid w:val="00465FB3"/>
    <w:rsid w:val="004815D8"/>
    <w:rsid w:val="00496793"/>
    <w:rsid w:val="004A04A6"/>
    <w:rsid w:val="004A2A7A"/>
    <w:rsid w:val="004A7C3C"/>
    <w:rsid w:val="004F0958"/>
    <w:rsid w:val="004F19BF"/>
    <w:rsid w:val="005077DD"/>
    <w:rsid w:val="00514A9C"/>
    <w:rsid w:val="00531E98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4496"/>
    <w:rsid w:val="005F5F0E"/>
    <w:rsid w:val="006018CD"/>
    <w:rsid w:val="006019F4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12956"/>
    <w:rsid w:val="00747397"/>
    <w:rsid w:val="00750689"/>
    <w:rsid w:val="0075494B"/>
    <w:rsid w:val="00795322"/>
    <w:rsid w:val="007A5C5B"/>
    <w:rsid w:val="007A7EBC"/>
    <w:rsid w:val="007B180B"/>
    <w:rsid w:val="007D1FD6"/>
    <w:rsid w:val="007E4B11"/>
    <w:rsid w:val="007F6361"/>
    <w:rsid w:val="00805CE0"/>
    <w:rsid w:val="008121CA"/>
    <w:rsid w:val="00826520"/>
    <w:rsid w:val="00830248"/>
    <w:rsid w:val="00833131"/>
    <w:rsid w:val="00837F3F"/>
    <w:rsid w:val="0086303D"/>
    <w:rsid w:val="00870D12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7F67"/>
    <w:rsid w:val="00910D79"/>
    <w:rsid w:val="00915C6C"/>
    <w:rsid w:val="00916BC6"/>
    <w:rsid w:val="00920EF7"/>
    <w:rsid w:val="0094036A"/>
    <w:rsid w:val="00940F9D"/>
    <w:rsid w:val="00960E06"/>
    <w:rsid w:val="0096195A"/>
    <w:rsid w:val="009700C5"/>
    <w:rsid w:val="009744B4"/>
    <w:rsid w:val="00981178"/>
    <w:rsid w:val="00985A07"/>
    <w:rsid w:val="0099353F"/>
    <w:rsid w:val="009D03E8"/>
    <w:rsid w:val="009D5467"/>
    <w:rsid w:val="009E2956"/>
    <w:rsid w:val="009E4A40"/>
    <w:rsid w:val="00A00E61"/>
    <w:rsid w:val="00A11646"/>
    <w:rsid w:val="00A14428"/>
    <w:rsid w:val="00A26E72"/>
    <w:rsid w:val="00A27E63"/>
    <w:rsid w:val="00A34B7F"/>
    <w:rsid w:val="00A56A8A"/>
    <w:rsid w:val="00A86D0C"/>
    <w:rsid w:val="00A87E1E"/>
    <w:rsid w:val="00A964A8"/>
    <w:rsid w:val="00AA0E75"/>
    <w:rsid w:val="00AB077F"/>
    <w:rsid w:val="00AB4DB3"/>
    <w:rsid w:val="00AC40D8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53AF2"/>
    <w:rsid w:val="00B67239"/>
    <w:rsid w:val="00BB3BE5"/>
    <w:rsid w:val="00BC3145"/>
    <w:rsid w:val="00BD517C"/>
    <w:rsid w:val="00BF1BD2"/>
    <w:rsid w:val="00BF2D32"/>
    <w:rsid w:val="00C41AA7"/>
    <w:rsid w:val="00C4452D"/>
    <w:rsid w:val="00C44BF9"/>
    <w:rsid w:val="00C509F4"/>
    <w:rsid w:val="00C60303"/>
    <w:rsid w:val="00C67EE1"/>
    <w:rsid w:val="00C91B43"/>
    <w:rsid w:val="00CE4AD6"/>
    <w:rsid w:val="00CF2731"/>
    <w:rsid w:val="00D16085"/>
    <w:rsid w:val="00D31201"/>
    <w:rsid w:val="00D3767C"/>
    <w:rsid w:val="00D66514"/>
    <w:rsid w:val="00D71B60"/>
    <w:rsid w:val="00D834F9"/>
    <w:rsid w:val="00D85D34"/>
    <w:rsid w:val="00DA7C3E"/>
    <w:rsid w:val="00DC6DC6"/>
    <w:rsid w:val="00DD65C6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B7ACC"/>
    <w:rsid w:val="00EC4724"/>
    <w:rsid w:val="00EF1425"/>
    <w:rsid w:val="00F03552"/>
    <w:rsid w:val="00F419F8"/>
    <w:rsid w:val="00F57211"/>
    <w:rsid w:val="00F57E0B"/>
    <w:rsid w:val="00F63F82"/>
    <w:rsid w:val="00F92D0F"/>
    <w:rsid w:val="00FB0D2B"/>
    <w:rsid w:val="00FB4E7E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id@pzunihoke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C808-768C-4C84-A268-F04F7184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2</cp:revision>
  <cp:lastPrinted>2020-01-07T13:23:00Z</cp:lastPrinted>
  <dcterms:created xsi:type="dcterms:W3CDTF">2020-01-07T13:52:00Z</dcterms:created>
  <dcterms:modified xsi:type="dcterms:W3CDTF">2020-01-07T13:52:00Z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